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9CB4" w14:textId="77777777" w:rsidR="00F92AF9" w:rsidRPr="009E51DC" w:rsidRDefault="00F92AF9" w:rsidP="00F92AF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tbl>
      <w:tblPr>
        <w:tblStyle w:val="TableGrid"/>
        <w:tblW w:w="530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67"/>
        <w:gridCol w:w="176"/>
        <w:gridCol w:w="7192"/>
      </w:tblGrid>
      <w:tr w:rsidR="00F92AF9" w:rsidRPr="009E51DC" w14:paraId="774164C3" w14:textId="77777777" w:rsidTr="00291CD0">
        <w:trPr>
          <w:trHeight w:val="593"/>
          <w:tblHeader/>
        </w:trPr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alias w:val="Date"/>
            <w:tag w:val=""/>
            <w:id w:val="1545635524"/>
            <w:placeholder>
              <w:docPart w:val="68CA5386AA05400A98F3A80CF3FF286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3102" w:type="dxa"/>
                <w:tcBorders>
                  <w:bottom w:val="single" w:sz="36" w:space="0" w:color="auto"/>
                </w:tcBorders>
                <w:vAlign w:val="bottom"/>
              </w:tcPr>
              <w:p w14:paraId="0FD96F59" w14:textId="77777777" w:rsidR="00F92AF9" w:rsidRPr="009E51DC" w:rsidRDefault="00F92AF9" w:rsidP="00291CD0">
                <w:pPr>
                  <w:spacing w:after="40"/>
                  <w:ind w:right="-150"/>
                  <w:rPr>
                    <w:rFonts w:asciiTheme="majorHAnsi" w:hAnsiTheme="majorHAnsi" w:cstheme="majorHAnsi"/>
                    <w:color w:val="000000" w:themeColor="text1"/>
                    <w:sz w:val="36"/>
                    <w:szCs w:val="42"/>
                  </w:rPr>
                </w:pPr>
                <w:r>
                  <w:t>Date</w:t>
                </w:r>
              </w:p>
            </w:tc>
          </w:sdtContent>
        </w:sdt>
        <w:tc>
          <w:tcPr>
            <w:tcW w:w="257" w:type="dxa"/>
            <w:vAlign w:val="bottom"/>
          </w:tcPr>
          <w:p w14:paraId="23916786" w14:textId="77777777" w:rsidR="00F92AF9" w:rsidRPr="009E51DC" w:rsidRDefault="00F92AF9" w:rsidP="00291CD0">
            <w:pPr>
              <w:spacing w:after="180" w:line="336" w:lineRule="auto"/>
            </w:pPr>
          </w:p>
        </w:tc>
        <w:tc>
          <w:tcPr>
            <w:tcW w:w="8104" w:type="dxa"/>
            <w:tcBorders>
              <w:bottom w:val="single" w:sz="36" w:space="0" w:color="auto"/>
            </w:tcBorders>
            <w:vAlign w:val="bottom"/>
          </w:tcPr>
          <w:p w14:paraId="1C3D5061" w14:textId="77777777" w:rsidR="00F92AF9" w:rsidRPr="009E51DC" w:rsidRDefault="00F92AF9" w:rsidP="00291CD0">
            <w:pPr>
              <w:spacing w:after="40"/>
              <w:rPr>
                <w:b/>
                <w:color w:val="4F81BD" w:themeColor="accent1"/>
                <w:sz w:val="44"/>
                <w:szCs w:val="42"/>
              </w:rPr>
            </w:pPr>
          </w:p>
        </w:tc>
      </w:tr>
      <w:tr w:rsidR="00F92AF9" w:rsidRPr="009E51DC" w14:paraId="2A8B0C73" w14:textId="77777777" w:rsidTr="00291CD0">
        <w:trPr>
          <w:trHeight w:val="2820"/>
        </w:trPr>
        <w:tc>
          <w:tcPr>
            <w:tcW w:w="3102" w:type="dxa"/>
            <w:tcBorders>
              <w:top w:val="single" w:sz="36" w:space="0" w:color="auto"/>
            </w:tcBorders>
            <w:vAlign w:val="top"/>
          </w:tcPr>
          <w:p w14:paraId="22C390A4" w14:textId="02850E0E" w:rsidR="00F92AF9" w:rsidRDefault="00F92AF9" w:rsidP="00291CD0">
            <w:pPr>
              <w:keepNext/>
              <w:keepLines/>
              <w:spacing w:before="320" w:after="0"/>
              <w:contextualSpacing/>
              <w:outlineLvl w:val="0"/>
              <w:rPr>
                <w:rFonts w:ascii="Arial" w:eastAsiaTheme="majorEastAsia" w:hAnsi="Arial" w:cs="Arial"/>
                <w:b/>
                <w:u w:val="single"/>
                <w:lang w:eastAsia="ja-JP"/>
              </w:rPr>
            </w:pPr>
            <w:r w:rsidRPr="009E51DC">
              <w:rPr>
                <w:rFonts w:ascii="Arial" w:eastAsiaTheme="majorEastAsia" w:hAnsi="Arial" w:cs="Arial"/>
                <w:b/>
                <w:u w:val="single"/>
                <w:lang w:eastAsia="ja-JP"/>
              </w:rPr>
              <w:t>Property Owner:</w:t>
            </w:r>
          </w:p>
          <w:p w14:paraId="4578E542" w14:textId="77777777" w:rsidR="00F92AF9" w:rsidRPr="009E51DC" w:rsidRDefault="00F92AF9" w:rsidP="00291CD0">
            <w:pPr>
              <w:keepNext/>
              <w:keepLines/>
              <w:spacing w:before="320" w:after="0"/>
              <w:contextualSpacing/>
              <w:outlineLvl w:val="0"/>
              <w:rPr>
                <w:rFonts w:ascii="Arial" w:eastAsiaTheme="majorEastAsia" w:hAnsi="Arial" w:cs="Arial"/>
                <w:b/>
                <w:u w:val="single"/>
                <w:lang w:eastAsia="ja-JP"/>
              </w:rPr>
            </w:pPr>
          </w:p>
          <w:p w14:paraId="1FEB2423" w14:textId="77777777" w:rsidR="00F92AF9" w:rsidRPr="009E51DC" w:rsidRDefault="00F92AF9" w:rsidP="00291CD0">
            <w:pPr>
              <w:keepNext/>
              <w:keepLines/>
              <w:spacing w:after="0"/>
              <w:contextualSpacing/>
              <w:outlineLvl w:val="0"/>
              <w:rPr>
                <w:rFonts w:ascii="Arial" w:eastAsiaTheme="majorEastAsia" w:hAnsi="Arial" w:cs="Arial"/>
                <w:b/>
                <w:u w:val="single"/>
                <w:lang w:eastAsia="ja-JP"/>
              </w:rPr>
            </w:pPr>
          </w:p>
          <w:p w14:paraId="1AD60871" w14:textId="0E5D871E" w:rsidR="00F92AF9" w:rsidRDefault="00F92AF9" w:rsidP="00291CD0">
            <w:pPr>
              <w:keepNext/>
              <w:keepLines/>
              <w:spacing w:after="0"/>
              <w:contextualSpacing/>
              <w:outlineLvl w:val="0"/>
              <w:rPr>
                <w:rFonts w:ascii="Arial" w:eastAsiaTheme="majorEastAsia" w:hAnsi="Arial" w:cs="Arial"/>
                <w:b/>
                <w:u w:val="single"/>
                <w:lang w:eastAsia="ja-JP"/>
              </w:rPr>
            </w:pPr>
            <w:r w:rsidRPr="009E51DC">
              <w:rPr>
                <w:rFonts w:ascii="Arial" w:eastAsiaTheme="majorEastAsia" w:hAnsi="Arial" w:cs="Arial"/>
                <w:b/>
                <w:u w:val="single"/>
                <w:lang w:eastAsia="ja-JP"/>
              </w:rPr>
              <w:t>Property Address:</w:t>
            </w:r>
          </w:p>
          <w:p w14:paraId="3515374E" w14:textId="77777777" w:rsidR="00F92AF9" w:rsidRPr="009E51DC" w:rsidRDefault="00F92AF9" w:rsidP="00291CD0">
            <w:pPr>
              <w:keepNext/>
              <w:keepLines/>
              <w:spacing w:after="0"/>
              <w:contextualSpacing/>
              <w:outlineLvl w:val="0"/>
              <w:rPr>
                <w:rFonts w:ascii="Arial" w:eastAsiaTheme="majorEastAsia" w:hAnsi="Arial" w:cs="Arial"/>
                <w:b/>
                <w:u w:val="single"/>
                <w:lang w:eastAsia="ja-JP"/>
              </w:rPr>
            </w:pPr>
          </w:p>
          <w:p w14:paraId="6A40FF10" w14:textId="77777777" w:rsidR="00F92AF9" w:rsidRPr="009E51DC" w:rsidRDefault="00F92AF9" w:rsidP="00291CD0">
            <w:pPr>
              <w:rPr>
                <w:rFonts w:ascii="Arial" w:hAnsi="Arial" w:cs="Arial"/>
                <w:b/>
              </w:rPr>
            </w:pPr>
            <w:r w:rsidRPr="009E51DC">
              <w:rPr>
                <w:rFonts w:ascii="Arial" w:hAnsi="Arial" w:cs="Arial"/>
                <w:b/>
                <w:u w:val="single"/>
              </w:rPr>
              <w:t>Legal Description:</w:t>
            </w:r>
            <w:r w:rsidRPr="009E51DC">
              <w:rPr>
                <w:rFonts w:ascii="Arial" w:hAnsi="Arial" w:cs="Arial"/>
                <w:b/>
              </w:rPr>
              <w:t xml:space="preserve"> </w:t>
            </w:r>
          </w:p>
          <w:p w14:paraId="5A8608A4" w14:textId="5B478287" w:rsidR="00F92AF9" w:rsidRPr="009E51DC" w:rsidRDefault="00F92AF9" w:rsidP="00291CD0">
            <w:pPr>
              <w:rPr>
                <w:rFonts w:ascii="Arial" w:hAnsi="Arial" w:cs="Arial"/>
                <w:b/>
                <w:color w:val="4F81BD" w:themeColor="accent1"/>
              </w:rPr>
            </w:pPr>
          </w:p>
          <w:p w14:paraId="630650C5" w14:textId="77777777" w:rsidR="00F92AF9" w:rsidRPr="009E51DC" w:rsidRDefault="00F92AF9" w:rsidP="00291CD0">
            <w:pPr>
              <w:keepNext/>
              <w:keepLines/>
              <w:spacing w:after="0"/>
              <w:contextualSpacing/>
              <w:outlineLvl w:val="0"/>
              <w:rPr>
                <w:rFonts w:ascii="Arial" w:eastAsiaTheme="majorEastAsia" w:hAnsi="Arial" w:cs="Arial"/>
                <w:b/>
                <w:u w:val="single"/>
                <w:lang w:eastAsia="ja-JP"/>
              </w:rPr>
            </w:pPr>
            <w:r w:rsidRPr="009E51DC">
              <w:rPr>
                <w:rFonts w:ascii="Arial" w:eastAsiaTheme="majorEastAsia" w:hAnsi="Arial" w:cs="Arial"/>
                <w:b/>
                <w:u w:val="single"/>
                <w:lang w:eastAsia="ja-JP"/>
              </w:rPr>
              <w:t>Instructions:</w:t>
            </w:r>
          </w:p>
          <w:p w14:paraId="04558391" w14:textId="77777777" w:rsidR="00F92AF9" w:rsidRPr="009E51DC" w:rsidRDefault="00F92AF9" w:rsidP="00291CD0">
            <w:pPr>
              <w:keepNext/>
              <w:keepLines/>
              <w:spacing w:after="0" w:line="264" w:lineRule="auto"/>
              <w:outlineLvl w:val="1"/>
              <w:rPr>
                <w:rFonts w:ascii="Arial" w:eastAsiaTheme="majorEastAsia" w:hAnsi="Arial" w:cs="Arial"/>
                <w:color w:val="4F81BD" w:themeColor="accent1"/>
                <w:lang w:eastAsia="ja-JP"/>
              </w:rPr>
            </w:pPr>
            <w:r w:rsidRPr="009E51DC">
              <w:rPr>
                <w:rFonts w:ascii="Arial" w:eastAsiaTheme="majorEastAsia" w:hAnsi="Arial" w:cs="Arial"/>
                <w:color w:val="0070C0"/>
                <w:lang w:eastAsia="ja-JP"/>
              </w:rPr>
              <w:t>Tap itemization of fees and unique costs</w:t>
            </w:r>
          </w:p>
        </w:tc>
        <w:tc>
          <w:tcPr>
            <w:tcW w:w="257" w:type="dxa"/>
            <w:vAlign w:val="top"/>
          </w:tcPr>
          <w:p w14:paraId="5FA4F7AA" w14:textId="77777777" w:rsidR="00F92AF9" w:rsidRPr="009E51DC" w:rsidRDefault="00F92AF9" w:rsidP="00291CD0">
            <w:pPr>
              <w:spacing w:after="180" w:line="336" w:lineRule="auto"/>
              <w:rPr>
                <w:rFonts w:ascii="Arial" w:hAnsi="Arial" w:cs="Arial"/>
              </w:rPr>
            </w:pPr>
          </w:p>
        </w:tc>
        <w:tc>
          <w:tcPr>
            <w:tcW w:w="8104" w:type="dxa"/>
            <w:tcBorders>
              <w:top w:val="single" w:sz="36" w:space="0" w:color="auto"/>
            </w:tcBorders>
            <w:tcMar>
              <w:left w:w="14" w:type="dxa"/>
            </w:tcMar>
            <w:vAlign w:val="top"/>
          </w:tcPr>
          <w:p w14:paraId="56BE121E" w14:textId="77777777" w:rsidR="00F92AF9" w:rsidRPr="009E51DC" w:rsidRDefault="00F92AF9" w:rsidP="00291CD0">
            <w:pPr>
              <w:spacing w:after="40"/>
              <w:ind w:left="390" w:firstLine="6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      </w:t>
            </w:r>
            <w:r w:rsidRPr="009E51DC">
              <w:rPr>
                <w:b/>
                <w:color w:val="0070C0"/>
                <w:sz w:val="28"/>
                <w:szCs w:val="28"/>
              </w:rPr>
              <w:t xml:space="preserve">Cypress Cove Water </w:t>
            </w:r>
            <w:r>
              <w:rPr>
                <w:b/>
                <w:color w:val="0070C0"/>
                <w:sz w:val="28"/>
                <w:szCs w:val="28"/>
              </w:rPr>
              <w:t>Supply Corporation</w:t>
            </w:r>
          </w:p>
          <w:p w14:paraId="54C9EF2D" w14:textId="77777777" w:rsidR="00F92AF9" w:rsidRPr="009E51DC" w:rsidRDefault="00F92AF9" w:rsidP="00291CD0">
            <w:pPr>
              <w:ind w:left="3600"/>
              <w:rPr>
                <w:rFonts w:ascii="Arial" w:hAnsi="Arial" w:cs="Arial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E4E12DE" wp14:editId="54369D7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31750</wp:posOffset>
                  </wp:positionV>
                  <wp:extent cx="1285875" cy="1087755"/>
                  <wp:effectExtent l="0" t="0" r="0" b="0"/>
                  <wp:wrapTight wrapText="bothSides">
                    <wp:wrapPolygon edited="0">
                      <wp:start x="6720" y="0"/>
                      <wp:lineTo x="1600" y="1513"/>
                      <wp:lineTo x="960" y="4918"/>
                      <wp:lineTo x="2240" y="6053"/>
                      <wp:lineTo x="0" y="10970"/>
                      <wp:lineTo x="0" y="18914"/>
                      <wp:lineTo x="3200" y="21184"/>
                      <wp:lineTo x="4480" y="21184"/>
                      <wp:lineTo x="16960" y="21184"/>
                      <wp:lineTo x="18240" y="21184"/>
                      <wp:lineTo x="21440" y="18914"/>
                      <wp:lineTo x="21440" y="10970"/>
                      <wp:lineTo x="20480" y="5296"/>
                      <wp:lineTo x="19200" y="2648"/>
                      <wp:lineTo x="16640" y="0"/>
                      <wp:lineTo x="672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WSC Logo Grn_lr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    180 Tanglewood Trail Ct.</w:t>
            </w:r>
          </w:p>
          <w:p w14:paraId="61E968DD" w14:textId="77777777" w:rsidR="00F92AF9" w:rsidRPr="009E51DC" w:rsidRDefault="00F92AF9" w:rsidP="00291CD0">
            <w:pPr>
              <w:ind w:left="3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9E51DC">
              <w:rPr>
                <w:rFonts w:ascii="Arial" w:hAnsi="Arial" w:cs="Arial"/>
              </w:rPr>
              <w:t>Spring Branch, TX 78070</w:t>
            </w:r>
          </w:p>
          <w:p w14:paraId="5268C61E" w14:textId="0DDE5B9A" w:rsidR="00F92AF9" w:rsidRPr="009E51DC" w:rsidRDefault="00DD7435" w:rsidP="00291CD0">
            <w:pPr>
              <w:ind w:left="3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bookmarkStart w:id="0" w:name="_GoBack"/>
            <w:bookmarkEnd w:id="0"/>
            <w:r w:rsidR="00F92AF9" w:rsidRPr="009E51DC">
              <w:rPr>
                <w:rFonts w:ascii="Arial" w:hAnsi="Arial" w:cs="Arial"/>
              </w:rPr>
              <w:t xml:space="preserve">Email – </w:t>
            </w:r>
            <w:hyperlink r:id="rId6" w:history="1">
              <w:r w:rsidR="00F92AF9" w:rsidRPr="009E51DC">
                <w:rPr>
                  <w:rFonts w:ascii="Arial" w:hAnsi="Arial" w:cs="Arial"/>
                  <w:color w:val="0000FF" w:themeColor="hyperlink"/>
                  <w:u w:val="single"/>
                </w:rPr>
                <w:t>c</w:t>
              </w:r>
              <w:r w:rsidR="00557B1D">
                <w:rPr>
                  <w:rFonts w:ascii="Arial" w:hAnsi="Arial" w:cs="Arial"/>
                  <w:color w:val="0000FF" w:themeColor="hyperlink"/>
                  <w:u w:val="single"/>
                </w:rPr>
                <w:t>cwsc</w:t>
              </w:r>
              <w:r w:rsidR="00F92AF9" w:rsidRPr="009E51DC">
                <w:rPr>
                  <w:rFonts w:ascii="Arial" w:hAnsi="Arial" w:cs="Arial"/>
                  <w:color w:val="0000FF" w:themeColor="hyperlink"/>
                  <w:u w:val="single"/>
                </w:rPr>
                <w:t>@gvtc.com</w:t>
              </w:r>
            </w:hyperlink>
          </w:p>
          <w:p w14:paraId="4DCC1D40" w14:textId="43B99EF9" w:rsidR="00F92AF9" w:rsidRPr="009E51DC" w:rsidRDefault="00F92AF9" w:rsidP="00F75C68">
            <w:pPr>
              <w:ind w:left="0" w:right="7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9E51DC">
              <w:rPr>
                <w:rFonts w:ascii="Arial" w:hAnsi="Arial" w:cs="Arial"/>
              </w:rPr>
              <w:t>Office - 830-885-</w:t>
            </w:r>
            <w:r w:rsidR="00F75C68">
              <w:rPr>
                <w:rFonts w:ascii="Arial" w:hAnsi="Arial" w:cs="Arial"/>
              </w:rPr>
              <w:t>2440</w:t>
            </w:r>
          </w:p>
        </w:tc>
      </w:tr>
    </w:tbl>
    <w:p w14:paraId="33695658" w14:textId="77777777" w:rsidR="00F92AF9" w:rsidRPr="009E51DC" w:rsidRDefault="00F92AF9" w:rsidP="00F92AF9">
      <w:pPr>
        <w:spacing w:after="0" w:line="240" w:lineRule="auto"/>
        <w:rPr>
          <w:rFonts w:ascii="Arial" w:eastAsiaTheme="minorEastAsia" w:hAnsi="Arial" w:cs="Arial"/>
          <w:color w:val="404040" w:themeColor="text1" w:themeTint="BF"/>
          <w:sz w:val="20"/>
          <w:szCs w:val="20"/>
          <w:lang w:eastAsia="ja-JP"/>
        </w:rPr>
      </w:pPr>
    </w:p>
    <w:tbl>
      <w:tblPr>
        <w:tblStyle w:val="TableGrid"/>
        <w:tblW w:w="8935" w:type="dxa"/>
        <w:tblInd w:w="935" w:type="dxa"/>
        <w:tblLook w:val="04E0" w:firstRow="1" w:lastRow="1" w:firstColumn="1" w:lastColumn="0" w:noHBand="0" w:noVBand="1"/>
      </w:tblPr>
      <w:tblGrid>
        <w:gridCol w:w="20"/>
        <w:gridCol w:w="5078"/>
        <w:gridCol w:w="1165"/>
        <w:gridCol w:w="2672"/>
      </w:tblGrid>
      <w:tr w:rsidR="00F92AF9" w:rsidRPr="009E51DC" w14:paraId="39AD743A" w14:textId="77777777" w:rsidTr="00291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tcW w:w="20" w:type="dxa"/>
          </w:tcPr>
          <w:p w14:paraId="6B223B25" w14:textId="77777777" w:rsidR="00F92AF9" w:rsidRPr="009E51DC" w:rsidRDefault="00F92AF9" w:rsidP="00291C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8" w:type="dxa"/>
          </w:tcPr>
          <w:p w14:paraId="1B43D7BB" w14:textId="77777777" w:rsidR="00F92AF9" w:rsidRPr="009E51DC" w:rsidRDefault="00F92AF9" w:rsidP="00291CD0">
            <w:pPr>
              <w:rPr>
                <w:rFonts w:ascii="Arial" w:hAnsi="Arial" w:cs="Arial"/>
                <w:sz w:val="20"/>
              </w:rPr>
            </w:pPr>
            <w:r w:rsidRPr="009E51DC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1165" w:type="dxa"/>
          </w:tcPr>
          <w:p w14:paraId="14B7D9F5" w14:textId="77777777" w:rsidR="00F92AF9" w:rsidRPr="009E51DC" w:rsidRDefault="00F92AF9" w:rsidP="00291CD0">
            <w:pPr>
              <w:rPr>
                <w:rFonts w:ascii="Arial" w:hAnsi="Arial" w:cs="Arial"/>
                <w:sz w:val="20"/>
              </w:rPr>
            </w:pPr>
            <w:r w:rsidRPr="009E51DC">
              <w:rPr>
                <w:rFonts w:ascii="Arial" w:hAnsi="Arial" w:cs="Arial"/>
                <w:sz w:val="20"/>
              </w:rPr>
              <w:t>Unit Price</w:t>
            </w:r>
          </w:p>
        </w:tc>
        <w:tc>
          <w:tcPr>
            <w:tcW w:w="2672" w:type="dxa"/>
          </w:tcPr>
          <w:p w14:paraId="6C31483E" w14:textId="77777777" w:rsidR="00F92AF9" w:rsidRPr="009E51DC" w:rsidRDefault="00F92AF9" w:rsidP="00291CD0">
            <w:pPr>
              <w:rPr>
                <w:rFonts w:ascii="Arial" w:hAnsi="Arial" w:cs="Arial"/>
                <w:sz w:val="20"/>
              </w:rPr>
            </w:pPr>
          </w:p>
        </w:tc>
      </w:tr>
      <w:tr w:rsidR="00F92AF9" w:rsidRPr="009E51DC" w14:paraId="0639D4B4" w14:textId="77777777" w:rsidTr="00555D81">
        <w:trPr>
          <w:trHeight w:val="827"/>
        </w:trPr>
        <w:tc>
          <w:tcPr>
            <w:tcW w:w="20" w:type="dxa"/>
          </w:tcPr>
          <w:p w14:paraId="4E5098BB" w14:textId="77777777" w:rsidR="00F92AF9" w:rsidRPr="009E51DC" w:rsidRDefault="00F92AF9" w:rsidP="00291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14:paraId="0500189A" w14:textId="2877FEB2" w:rsidR="00F92AF9" w:rsidRPr="009E51DC" w:rsidRDefault="00555D81" w:rsidP="00555D8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2AF9" w:rsidRPr="00555D81">
              <w:rPr>
                <w:rFonts w:ascii="Arial" w:hAnsi="Arial" w:cs="Arial"/>
                <w:b/>
              </w:rPr>
              <w:t>Membership</w:t>
            </w:r>
            <w:r w:rsidRPr="00555D81">
              <w:rPr>
                <w:rFonts w:ascii="Arial" w:hAnsi="Arial" w:cs="Arial"/>
                <w:b/>
              </w:rPr>
              <w:t xml:space="preserve"> Fee</w:t>
            </w:r>
            <w:r>
              <w:rPr>
                <w:rFonts w:ascii="Arial" w:hAnsi="Arial" w:cs="Arial"/>
              </w:rPr>
              <w:t xml:space="preserve">: </w:t>
            </w:r>
            <w:r w:rsidRPr="000563EA">
              <w:t>At the time the application for service is approved, a refundable Membership Fee</w:t>
            </w:r>
            <w:r w:rsidR="00E37C12">
              <w:t xml:space="preserve"> of </w:t>
            </w:r>
            <w:r w:rsidR="00E37C12" w:rsidRPr="00E37C12">
              <w:rPr>
                <w:b/>
              </w:rPr>
              <w:t>$150.00</w:t>
            </w:r>
            <w:r w:rsidRPr="000563EA">
              <w:t xml:space="preserve"> must be paid for each service requested before service shall be provided or reserved for the Applicant by the Corporation.</w:t>
            </w:r>
          </w:p>
        </w:tc>
        <w:tc>
          <w:tcPr>
            <w:tcW w:w="1165" w:type="dxa"/>
          </w:tcPr>
          <w:p w14:paraId="6FBC772D" w14:textId="5FFA6773" w:rsidR="00F92AF9" w:rsidRPr="009E51DC" w:rsidRDefault="00AD4246" w:rsidP="00291C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F92AF9" w:rsidRPr="009E51DC">
              <w:rPr>
                <w:rFonts w:ascii="Arial" w:hAnsi="Arial" w:cs="Arial"/>
              </w:rPr>
              <w:t>.00</w:t>
            </w:r>
          </w:p>
        </w:tc>
        <w:tc>
          <w:tcPr>
            <w:tcW w:w="2672" w:type="dxa"/>
          </w:tcPr>
          <w:p w14:paraId="2C34F222" w14:textId="77777777" w:rsidR="00F92AF9" w:rsidRPr="009E51DC" w:rsidRDefault="00F92AF9" w:rsidP="00291CD0">
            <w:pPr>
              <w:jc w:val="right"/>
              <w:rPr>
                <w:rFonts w:ascii="Arial" w:hAnsi="Arial" w:cs="Arial"/>
              </w:rPr>
            </w:pPr>
          </w:p>
        </w:tc>
      </w:tr>
      <w:tr w:rsidR="00E37C12" w:rsidRPr="009E51DC" w14:paraId="5F43119D" w14:textId="77777777" w:rsidTr="00F51D63">
        <w:trPr>
          <w:trHeight w:val="773"/>
        </w:trPr>
        <w:tc>
          <w:tcPr>
            <w:tcW w:w="20" w:type="dxa"/>
          </w:tcPr>
          <w:p w14:paraId="73A1A267" w14:textId="77777777" w:rsidR="00E37C12" w:rsidRPr="009E51DC" w:rsidRDefault="00E37C12" w:rsidP="00291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14:paraId="1AE03F48" w14:textId="1EE946A1" w:rsidR="00E37C12" w:rsidRDefault="00E37C12" w:rsidP="00555D8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55D81">
              <w:rPr>
                <w:rFonts w:ascii="Arial" w:hAnsi="Arial" w:cs="Arial"/>
                <w:b/>
              </w:rPr>
              <w:t>Reconnect Fee</w:t>
            </w:r>
            <w:r>
              <w:t>:</w:t>
            </w:r>
            <w:r w:rsidRPr="000563EA">
              <w:t xml:space="preserve"> The Corporation shall charge a fee of </w:t>
            </w:r>
            <w:r w:rsidRPr="00E37C12">
              <w:rPr>
                <w:b/>
              </w:rPr>
              <w:t>$25.00</w:t>
            </w:r>
            <w:r w:rsidRPr="000563EA">
              <w:t xml:space="preserve"> for reconnecting service after the Corporation has previously disconnected the service for any reason provided for in this Tariff except for activation of service under Section E. 1. b. Re</w:t>
            </w:r>
            <w:r w:rsidRPr="000563EA">
              <w:noBreakHyphen/>
              <w:t>Service.</w:t>
            </w:r>
          </w:p>
        </w:tc>
        <w:tc>
          <w:tcPr>
            <w:tcW w:w="1165" w:type="dxa"/>
          </w:tcPr>
          <w:p w14:paraId="27E87C5B" w14:textId="2963C359" w:rsidR="00E37C12" w:rsidRDefault="00E37C12" w:rsidP="00291C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72" w:type="dxa"/>
          </w:tcPr>
          <w:p w14:paraId="1CF788AD" w14:textId="77777777" w:rsidR="00E37C12" w:rsidRPr="009E51DC" w:rsidRDefault="00E37C12" w:rsidP="00291CD0">
            <w:pPr>
              <w:jc w:val="right"/>
              <w:rPr>
                <w:rFonts w:ascii="Arial" w:hAnsi="Arial" w:cs="Arial"/>
              </w:rPr>
            </w:pPr>
          </w:p>
        </w:tc>
      </w:tr>
      <w:tr w:rsidR="00E37C12" w:rsidRPr="009E51DC" w14:paraId="157A063F" w14:textId="77777777" w:rsidTr="00555D81">
        <w:trPr>
          <w:trHeight w:val="890"/>
        </w:trPr>
        <w:tc>
          <w:tcPr>
            <w:tcW w:w="20" w:type="dxa"/>
          </w:tcPr>
          <w:p w14:paraId="2B0799CA" w14:textId="77777777" w:rsidR="00E37C12" w:rsidRPr="009E51DC" w:rsidRDefault="00E37C12" w:rsidP="00291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14:paraId="5DA3A77C" w14:textId="62931507" w:rsidR="00E37C12" w:rsidRDefault="00E37C12" w:rsidP="00F51D6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55D81">
              <w:rPr>
                <w:rFonts w:ascii="Arial" w:hAnsi="Arial" w:cs="Arial"/>
                <w:b/>
              </w:rPr>
              <w:t>Transfer Fee</w:t>
            </w:r>
            <w:r>
              <w:rPr>
                <w:rFonts w:ascii="Arial" w:hAnsi="Arial" w:cs="Arial"/>
              </w:rPr>
              <w:t>:</w:t>
            </w:r>
            <w:r w:rsidRPr="000563EA">
              <w:t xml:space="preserve"> A Fee of </w:t>
            </w:r>
            <w:r w:rsidRPr="00E37C12">
              <w:rPr>
                <w:b/>
              </w:rPr>
              <w:t>$25.00</w:t>
            </w:r>
            <w:r w:rsidRPr="000563EA">
              <w:t xml:space="preserve"> shall be assessed for the transfer of any membership.</w:t>
            </w:r>
          </w:p>
        </w:tc>
        <w:tc>
          <w:tcPr>
            <w:tcW w:w="1165" w:type="dxa"/>
          </w:tcPr>
          <w:p w14:paraId="6A5D165D" w14:textId="4C3BB38B" w:rsidR="00E37C12" w:rsidRDefault="00E37C12" w:rsidP="00291C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72" w:type="dxa"/>
          </w:tcPr>
          <w:p w14:paraId="102FD138" w14:textId="77777777" w:rsidR="00E37C12" w:rsidRPr="009E51DC" w:rsidRDefault="00E37C12" w:rsidP="00291CD0">
            <w:pPr>
              <w:jc w:val="right"/>
              <w:rPr>
                <w:rFonts w:ascii="Arial" w:hAnsi="Arial" w:cs="Arial"/>
              </w:rPr>
            </w:pPr>
          </w:p>
        </w:tc>
      </w:tr>
      <w:tr w:rsidR="00E37C12" w:rsidRPr="009E51DC" w14:paraId="4475D5E6" w14:textId="77777777" w:rsidTr="00E40A23">
        <w:trPr>
          <w:trHeight w:val="890"/>
        </w:trPr>
        <w:tc>
          <w:tcPr>
            <w:tcW w:w="20" w:type="dxa"/>
          </w:tcPr>
          <w:p w14:paraId="5BED982A" w14:textId="77777777" w:rsidR="00E37C12" w:rsidRPr="009E51DC" w:rsidRDefault="00E37C12" w:rsidP="00291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14:paraId="44F35D66" w14:textId="50544010" w:rsidR="00E37C12" w:rsidRPr="00E37C12" w:rsidRDefault="00E37C12" w:rsidP="00E37C12">
            <w:pPr>
              <w:jc w:val="right"/>
              <w:rPr>
                <w:rFonts w:ascii="Arial" w:hAnsi="Arial" w:cs="Arial"/>
                <w:b/>
              </w:rPr>
            </w:pPr>
            <w:r w:rsidRPr="00E37C12">
              <w:rPr>
                <w:rFonts w:ascii="Arial" w:hAnsi="Arial" w:cs="Arial"/>
                <w:b/>
              </w:rPr>
              <w:t>Payment Due</w:t>
            </w:r>
            <w:r>
              <w:rPr>
                <w:rFonts w:ascii="Arial" w:hAnsi="Arial" w:cs="Arial"/>
                <w:b/>
              </w:rPr>
              <w:t xml:space="preserve"> Now</w:t>
            </w:r>
          </w:p>
        </w:tc>
        <w:tc>
          <w:tcPr>
            <w:tcW w:w="1165" w:type="dxa"/>
          </w:tcPr>
          <w:p w14:paraId="5F812C53" w14:textId="77777777" w:rsidR="000308C8" w:rsidRDefault="000308C8" w:rsidP="00291CD0">
            <w:pPr>
              <w:jc w:val="right"/>
              <w:rPr>
                <w:rFonts w:ascii="Arial" w:hAnsi="Arial" w:cs="Arial"/>
              </w:rPr>
            </w:pPr>
          </w:p>
          <w:p w14:paraId="4F6CDCA3" w14:textId="1E593634" w:rsidR="00E37C12" w:rsidRDefault="000308C8" w:rsidP="00291C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</w:t>
            </w:r>
          </w:p>
          <w:p w14:paraId="4752D93D" w14:textId="5955E631" w:rsidR="000308C8" w:rsidRDefault="000308C8" w:rsidP="00030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2" w:type="dxa"/>
          </w:tcPr>
          <w:p w14:paraId="5B22E0FC" w14:textId="77777777" w:rsidR="00E37C12" w:rsidRPr="009E51DC" w:rsidRDefault="00E37C12" w:rsidP="00291CD0">
            <w:pPr>
              <w:spacing w:after="0" w:line="288" w:lineRule="auto"/>
              <w:rPr>
                <w:rFonts w:ascii="Arial" w:hAnsi="Arial" w:cs="Arial"/>
              </w:rPr>
            </w:pPr>
            <w:r w:rsidRPr="009E51DC">
              <w:rPr>
                <w:rFonts w:ascii="Arial" w:hAnsi="Arial" w:cs="Arial"/>
              </w:rPr>
              <w:t>Thank you for your business!</w:t>
            </w:r>
          </w:p>
          <w:p w14:paraId="5064C211" w14:textId="77777777" w:rsidR="00E37C12" w:rsidRPr="009E51DC" w:rsidRDefault="00E37C12" w:rsidP="00291CD0">
            <w:pPr>
              <w:jc w:val="right"/>
              <w:rPr>
                <w:rFonts w:ascii="Arial" w:hAnsi="Arial" w:cs="Arial"/>
              </w:rPr>
            </w:pPr>
          </w:p>
        </w:tc>
      </w:tr>
      <w:tr w:rsidR="00E37C12" w:rsidRPr="009E51DC" w14:paraId="2C8EE0DC" w14:textId="77777777" w:rsidTr="00291C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33"/>
        </w:trPr>
        <w:tc>
          <w:tcPr>
            <w:tcW w:w="20" w:type="dxa"/>
          </w:tcPr>
          <w:p w14:paraId="6BC24161" w14:textId="77777777" w:rsidR="00E37C12" w:rsidRPr="009E51DC" w:rsidRDefault="00E37C12" w:rsidP="00291C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14:paraId="16531450" w14:textId="08523775" w:rsidR="00E37C12" w:rsidRPr="009E51DC" w:rsidRDefault="00E37C12" w:rsidP="00291CD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14:paraId="0C3EEE19" w14:textId="77777777" w:rsidR="00E37C12" w:rsidRPr="009E51DC" w:rsidRDefault="00E37C12" w:rsidP="00291CD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72" w:type="dxa"/>
          </w:tcPr>
          <w:p w14:paraId="071ADCA2" w14:textId="77777777" w:rsidR="00E37C12" w:rsidRPr="009E51DC" w:rsidRDefault="00E37C12" w:rsidP="00291CD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F627C71" w14:textId="77777777" w:rsidR="00F92AF9" w:rsidRPr="009E51DC" w:rsidRDefault="00F92AF9" w:rsidP="00F92AF9">
      <w:pPr>
        <w:tabs>
          <w:tab w:val="left" w:pos="180"/>
        </w:tabs>
        <w:spacing w:after="0" w:line="240" w:lineRule="auto"/>
        <w:ind w:left="90"/>
        <w:rPr>
          <w:rFonts w:ascii="Arial" w:eastAsia="Times New Roman" w:hAnsi="Arial" w:cs="Arial"/>
          <w:sz w:val="20"/>
          <w:szCs w:val="20"/>
        </w:rPr>
      </w:pPr>
      <w:bookmarkStart w:id="1" w:name="_Hlk516473389"/>
    </w:p>
    <w:bookmarkEnd w:id="1"/>
    <w:p w14:paraId="4CE3B3C5" w14:textId="77777777" w:rsidR="00F92AF9" w:rsidRPr="009E51DC" w:rsidRDefault="00F92AF9" w:rsidP="00F92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A24C8B" w14:textId="77777777" w:rsidR="00F92AF9" w:rsidRDefault="00F92AF9" w:rsidP="00F92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07CCB7" w14:textId="77777777" w:rsidR="00F92AF9" w:rsidRDefault="00F92AF9" w:rsidP="00F92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83B5B6" w14:textId="0C64A9C5" w:rsidR="00F92AF9" w:rsidRDefault="00F92AF9" w:rsidP="00F92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1DC">
        <w:rPr>
          <w:rFonts w:ascii="Arial" w:hAnsi="Arial" w:cs="Arial"/>
          <w:sz w:val="20"/>
          <w:szCs w:val="20"/>
        </w:rPr>
        <w:t>Cypress Cove Water S</w:t>
      </w:r>
      <w:r>
        <w:rPr>
          <w:rFonts w:ascii="Arial" w:hAnsi="Arial" w:cs="Arial"/>
          <w:sz w:val="20"/>
          <w:szCs w:val="20"/>
        </w:rPr>
        <w:t>upply Corporation’s</w:t>
      </w:r>
      <w:r w:rsidRPr="009E51DC">
        <w:rPr>
          <w:rFonts w:ascii="Arial" w:hAnsi="Arial" w:cs="Arial"/>
          <w:sz w:val="20"/>
          <w:szCs w:val="20"/>
        </w:rPr>
        <w:t xml:space="preserve"> current water operator is </w:t>
      </w:r>
      <w:r w:rsidR="000308C8">
        <w:rPr>
          <w:rFonts w:ascii="Arial" w:hAnsi="Arial" w:cs="Arial"/>
          <w:sz w:val="20"/>
          <w:szCs w:val="20"/>
        </w:rPr>
        <w:t>Julian Gomez; Ph. 830-743-8402</w:t>
      </w:r>
    </w:p>
    <w:p w14:paraId="77135436" w14:textId="77777777" w:rsidR="00E37C12" w:rsidRDefault="00E37C12" w:rsidP="00F92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D00247" w14:textId="77777777" w:rsidR="00F92AF9" w:rsidRPr="00F92AF9" w:rsidRDefault="00F92AF9" w:rsidP="00F92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DEE8C0" w14:textId="77777777" w:rsidR="00F92AF9" w:rsidRPr="009E51DC" w:rsidRDefault="00F92AF9" w:rsidP="00F92AF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93DB3A" w14:textId="77777777" w:rsidR="00F92AF9" w:rsidRDefault="00F92AF9" w:rsidP="00F92AF9">
      <w:pPr>
        <w:spacing w:line="480" w:lineRule="auto"/>
      </w:pPr>
      <w:r w:rsidRPr="009E51DC">
        <w:rPr>
          <w:rFonts w:ascii="Arial" w:hAnsi="Arial" w:cs="Arial"/>
          <w:sz w:val="20"/>
          <w:szCs w:val="20"/>
          <w:highlight w:val="yellow"/>
        </w:rPr>
        <w:t>Customer Signature:</w:t>
      </w:r>
      <w:r w:rsidRPr="009E51DC">
        <w:rPr>
          <w:rFonts w:ascii="Arial" w:hAnsi="Arial" w:cs="Arial"/>
          <w:sz w:val="20"/>
          <w:szCs w:val="20"/>
        </w:rPr>
        <w:t xml:space="preserve"> _______________________________________   </w:t>
      </w:r>
      <w:r w:rsidRPr="009E51DC">
        <w:rPr>
          <w:rFonts w:ascii="Arial" w:hAnsi="Arial" w:cs="Arial"/>
          <w:sz w:val="20"/>
          <w:szCs w:val="20"/>
          <w:highlight w:val="yellow"/>
        </w:rPr>
        <w:t>Date:</w:t>
      </w:r>
      <w:r w:rsidRPr="009E51DC">
        <w:rPr>
          <w:rFonts w:ascii="Arial" w:hAnsi="Arial" w:cs="Arial"/>
          <w:sz w:val="20"/>
          <w:szCs w:val="20"/>
        </w:rPr>
        <w:t xml:space="preserve"> _____________________</w:t>
      </w:r>
    </w:p>
    <w:p w14:paraId="464B6557" w14:textId="77777777" w:rsidR="00D25A25" w:rsidRDefault="00D25A25"/>
    <w:sectPr w:rsidR="00D25A25" w:rsidSect="001A5589"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26FCE"/>
    <w:multiLevelType w:val="hybridMultilevel"/>
    <w:tmpl w:val="330CC9D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6B0476D"/>
    <w:multiLevelType w:val="hybridMultilevel"/>
    <w:tmpl w:val="D40C8A32"/>
    <w:lvl w:ilvl="0" w:tplc="04090009">
      <w:start w:val="1"/>
      <w:numFmt w:val="bullet"/>
      <w:lvlText w:val=""/>
      <w:lvlJc w:val="left"/>
      <w:pPr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F9"/>
    <w:rsid w:val="000308C8"/>
    <w:rsid w:val="000C75C9"/>
    <w:rsid w:val="00555D81"/>
    <w:rsid w:val="00557B1D"/>
    <w:rsid w:val="00872428"/>
    <w:rsid w:val="00AD4246"/>
    <w:rsid w:val="00C82B15"/>
    <w:rsid w:val="00D25A25"/>
    <w:rsid w:val="00DD7435"/>
    <w:rsid w:val="00E37C12"/>
    <w:rsid w:val="00F51D63"/>
    <w:rsid w:val="00F75C68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DBD4"/>
  <w15:chartTrackingRefBased/>
  <w15:docId w15:val="{4A4F871A-33A7-4BBE-9CE6-792D2260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AF9"/>
    <w:pPr>
      <w:spacing w:before="120" w:after="120" w:line="240" w:lineRule="auto"/>
      <w:ind w:left="115" w:right="115"/>
    </w:pPr>
    <w:rPr>
      <w:rFonts w:eastAsiaTheme="minorEastAsia"/>
      <w:color w:val="404040" w:themeColor="text1" w:themeTint="BF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presscove@gvt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CA5386AA05400A98F3A80CF3FF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7984-EF0E-482A-9464-AA3412BD0A01}"/>
      </w:docPartPr>
      <w:docPartBody>
        <w:p w:rsidR="00022187" w:rsidRDefault="001549E9" w:rsidP="001549E9">
          <w:pPr>
            <w:pStyle w:val="68CA5386AA05400A98F3A80CF3FF286C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E9"/>
    <w:rsid w:val="00022187"/>
    <w:rsid w:val="001549E9"/>
    <w:rsid w:val="00167599"/>
    <w:rsid w:val="0019616E"/>
    <w:rsid w:val="001D0BD0"/>
    <w:rsid w:val="00296854"/>
    <w:rsid w:val="0035298B"/>
    <w:rsid w:val="003C30F5"/>
    <w:rsid w:val="0067423B"/>
    <w:rsid w:val="00C56ADA"/>
    <w:rsid w:val="00D4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CA5386AA05400A98F3A80CF3FF286C">
    <w:name w:val="68CA5386AA05400A98F3A80CF3FF286C"/>
    <w:rsid w:val="00154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 Price</dc:creator>
  <cp:keywords/>
  <dc:description/>
  <cp:lastModifiedBy>Angelyn Price</cp:lastModifiedBy>
  <cp:revision>15</cp:revision>
  <cp:lastPrinted>2018-08-01T13:58:00Z</cp:lastPrinted>
  <dcterms:created xsi:type="dcterms:W3CDTF">2018-07-17T21:59:00Z</dcterms:created>
  <dcterms:modified xsi:type="dcterms:W3CDTF">2018-12-13T15:32:00Z</dcterms:modified>
</cp:coreProperties>
</file>